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E5A" w:rsidRDefault="00436E5A" w:rsidP="00436E5A">
      <w:pPr>
        <w:pStyle w:val="1"/>
        <w:spacing w:before="0" w:beforeAutospacing="0" w:after="0" w:afterAutospacing="0"/>
        <w:jc w:val="center"/>
        <w:rPr>
          <w:rFonts w:ascii="Arial" w:hAnsi="Arial" w:cs="Arial"/>
          <w:sz w:val="20"/>
          <w:szCs w:val="20"/>
        </w:rPr>
      </w:pPr>
      <w:r w:rsidRPr="00436E5A">
        <w:rPr>
          <w:rFonts w:ascii="Arial" w:hAnsi="Arial" w:cs="Arial"/>
          <w:sz w:val="32"/>
          <w:szCs w:val="20"/>
        </w:rPr>
        <w:t>5 декабря Международный день добровольцев</w:t>
      </w:r>
    </w:p>
    <w:p w:rsidR="00436E5A" w:rsidRPr="00436E5A" w:rsidRDefault="00436E5A" w:rsidP="00436E5A">
      <w:pPr>
        <w:pStyle w:val="1"/>
        <w:spacing w:before="0" w:beforeAutospacing="0" w:after="0" w:afterAutospacing="0"/>
        <w:jc w:val="right"/>
        <w:rPr>
          <w:rFonts w:ascii="Arial" w:hAnsi="Arial" w:cs="Arial"/>
          <w:sz w:val="20"/>
          <w:szCs w:val="20"/>
        </w:rPr>
      </w:pPr>
      <w:r w:rsidRPr="00436E5A">
        <w:rPr>
          <w:rStyle w:val="a4"/>
          <w:rFonts w:ascii="Arial" w:hAnsi="Arial" w:cs="Arial"/>
          <w:sz w:val="20"/>
          <w:szCs w:val="20"/>
        </w:rPr>
        <w:t xml:space="preserve">"В сердце добровольчества собраны идеалы </w:t>
      </w:r>
      <w:r w:rsidRPr="00436E5A">
        <w:rPr>
          <w:rFonts w:ascii="Arial" w:hAnsi="Arial" w:cs="Arial"/>
          <w:i/>
          <w:iCs/>
          <w:sz w:val="20"/>
          <w:szCs w:val="20"/>
        </w:rPr>
        <w:br/>
      </w:r>
      <w:r w:rsidRPr="00436E5A">
        <w:rPr>
          <w:rStyle w:val="a4"/>
          <w:rFonts w:ascii="Arial" w:hAnsi="Arial" w:cs="Arial"/>
          <w:sz w:val="20"/>
          <w:szCs w:val="20"/>
        </w:rPr>
        <w:t xml:space="preserve">служения и солидарности и вера в то, что вместе мы можем сделать </w:t>
      </w:r>
      <w:r w:rsidRPr="00436E5A">
        <w:rPr>
          <w:rFonts w:ascii="Arial" w:hAnsi="Arial" w:cs="Arial"/>
          <w:i/>
          <w:iCs/>
          <w:sz w:val="20"/>
          <w:szCs w:val="20"/>
        </w:rPr>
        <w:br/>
      </w:r>
      <w:r w:rsidRPr="00436E5A">
        <w:rPr>
          <w:rStyle w:val="a4"/>
          <w:rFonts w:ascii="Arial" w:hAnsi="Arial" w:cs="Arial"/>
          <w:sz w:val="20"/>
          <w:szCs w:val="20"/>
        </w:rPr>
        <w:t xml:space="preserve">этот мир лучше. В этом смысле можно сказать, </w:t>
      </w:r>
      <w:r w:rsidRPr="00436E5A">
        <w:rPr>
          <w:rFonts w:ascii="Arial" w:hAnsi="Arial" w:cs="Arial"/>
          <w:i/>
          <w:iCs/>
          <w:sz w:val="20"/>
          <w:szCs w:val="20"/>
        </w:rPr>
        <w:br/>
      </w:r>
      <w:r w:rsidRPr="00436E5A">
        <w:rPr>
          <w:rStyle w:val="a4"/>
          <w:rFonts w:ascii="Arial" w:hAnsi="Arial" w:cs="Arial"/>
          <w:sz w:val="20"/>
          <w:szCs w:val="20"/>
        </w:rPr>
        <w:t>что добровольчество - это конечное выражение главной цели существования ООН"</w:t>
      </w:r>
      <w:r w:rsidRPr="00436E5A">
        <w:rPr>
          <w:rFonts w:ascii="Arial" w:hAnsi="Arial" w:cs="Arial"/>
          <w:i/>
          <w:iCs/>
          <w:sz w:val="20"/>
          <w:szCs w:val="20"/>
        </w:rPr>
        <w:br/>
      </w:r>
      <w:r w:rsidRPr="00436E5A">
        <w:rPr>
          <w:rFonts w:ascii="Arial" w:hAnsi="Arial" w:cs="Arial"/>
          <w:sz w:val="20"/>
          <w:szCs w:val="20"/>
        </w:rPr>
        <w:t>                                                                                                                             </w:t>
      </w:r>
    </w:p>
    <w:p w:rsidR="00436E5A" w:rsidRPr="00436E5A" w:rsidRDefault="00436E5A" w:rsidP="00436E5A">
      <w:pPr>
        <w:spacing w:after="0" w:line="240" w:lineRule="auto"/>
        <w:rPr>
          <w:rFonts w:ascii="Arial" w:hAnsi="Arial" w:cs="Arial"/>
          <w:lang w:eastAsia="ru-RU"/>
        </w:rPr>
      </w:pPr>
      <w:r w:rsidRPr="00436E5A">
        <w:rPr>
          <w:rFonts w:ascii="Arial" w:hAnsi="Arial" w:cs="Arial"/>
          <w:lang w:eastAsia="ru-RU"/>
        </w:rPr>
        <w:t xml:space="preserve">В 1985 году Генеральная Ассамблея ООН предложила правительствам ежегодно отмечать </w:t>
      </w:r>
      <w:hyperlink r:id="rId4" w:tgtFrame="_self" w:history="1">
        <w:r w:rsidRPr="00436E5A">
          <w:rPr>
            <w:rFonts w:ascii="Arial" w:hAnsi="Arial" w:cs="Arial"/>
            <w:color w:val="0000FF"/>
            <w:u w:val="single"/>
            <w:lang w:eastAsia="ru-RU"/>
          </w:rPr>
          <w:t>5 декабря</w:t>
        </w:r>
      </w:hyperlink>
      <w:r w:rsidRPr="00436E5A">
        <w:rPr>
          <w:rFonts w:ascii="Arial" w:hAnsi="Arial" w:cs="Arial"/>
          <w:lang w:eastAsia="ru-RU"/>
        </w:rPr>
        <w:t xml:space="preserve"> Международный день добровольцев во имя экономического и социального развития или коротко и понятно — Международный день добровольцев. </w:t>
      </w:r>
    </w:p>
    <w:p w:rsidR="00436E5A" w:rsidRPr="00436E5A" w:rsidRDefault="00436E5A" w:rsidP="00436E5A">
      <w:pPr>
        <w:spacing w:after="0" w:line="240" w:lineRule="auto"/>
        <w:rPr>
          <w:rFonts w:ascii="Arial" w:hAnsi="Arial" w:cs="Arial"/>
          <w:lang w:eastAsia="ru-RU"/>
        </w:rPr>
      </w:pPr>
      <w:r w:rsidRPr="00436E5A">
        <w:rPr>
          <w:rFonts w:ascii="Arial" w:hAnsi="Arial" w:cs="Arial"/>
          <w:lang w:eastAsia="ru-RU"/>
        </w:rPr>
        <w:t xml:space="preserve">Добровольцы (а </w:t>
      </w:r>
      <w:proofErr w:type="spellStart"/>
      <w:r w:rsidRPr="00436E5A">
        <w:rPr>
          <w:rFonts w:ascii="Arial" w:hAnsi="Arial" w:cs="Arial"/>
          <w:lang w:eastAsia="ru-RU"/>
        </w:rPr>
        <w:t>впоследние</w:t>
      </w:r>
      <w:proofErr w:type="spellEnd"/>
      <w:r w:rsidRPr="00436E5A">
        <w:rPr>
          <w:rFonts w:ascii="Arial" w:hAnsi="Arial" w:cs="Arial"/>
          <w:lang w:eastAsia="ru-RU"/>
        </w:rPr>
        <w:t xml:space="preserve"> годы все чаще можно услышать трансформированное из английского — волонтеры) — это люди, которые тратят свое свободное время на благо общества. Сферы </w:t>
      </w:r>
      <w:r>
        <w:rPr>
          <w:rFonts w:ascii="Arial" w:hAnsi="Arial" w:cs="Arial"/>
          <w:lang w:eastAsia="ru-RU"/>
        </w:rPr>
        <w:t>д</w:t>
      </w:r>
      <w:r w:rsidRPr="00436E5A">
        <w:rPr>
          <w:rFonts w:ascii="Arial" w:hAnsi="Arial" w:cs="Arial"/>
          <w:lang w:eastAsia="ru-RU"/>
        </w:rPr>
        <w:t>еятельности, в которых можно увидеть безвозмездную работу добровольцев, поистине многочисленны и разнообразны.</w:t>
      </w:r>
    </w:p>
    <w:tbl>
      <w:tblPr>
        <w:tblW w:w="10535" w:type="dxa"/>
        <w:tblCellSpacing w:w="15" w:type="dxa"/>
        <w:tblCellMar>
          <w:top w:w="15" w:type="dxa"/>
          <w:left w:w="15" w:type="dxa"/>
          <w:bottom w:w="15" w:type="dxa"/>
          <w:right w:w="15" w:type="dxa"/>
        </w:tblCellMar>
        <w:tblLook w:val="04A0"/>
      </w:tblPr>
      <w:tblGrid>
        <w:gridCol w:w="10535"/>
      </w:tblGrid>
      <w:tr w:rsidR="00436E5A" w:rsidRPr="00436E5A" w:rsidTr="00436E5A">
        <w:trPr>
          <w:tblCellSpacing w:w="15" w:type="dxa"/>
        </w:trPr>
        <w:tc>
          <w:tcPr>
            <w:tcW w:w="10475" w:type="dxa"/>
            <w:vAlign w:val="center"/>
            <w:hideMark/>
          </w:tcPr>
          <w:p w:rsidR="00436E5A" w:rsidRPr="00436E5A" w:rsidRDefault="00436E5A" w:rsidP="00436E5A">
            <w:pPr>
              <w:spacing w:after="0" w:line="240" w:lineRule="auto"/>
              <w:rPr>
                <w:rFonts w:ascii="Arial" w:hAnsi="Arial" w:cs="Arial"/>
                <w:color w:val="484848"/>
                <w:lang w:eastAsia="ru-RU"/>
              </w:rPr>
            </w:pPr>
            <w:r w:rsidRPr="00436E5A">
              <w:rPr>
                <w:rFonts w:ascii="Arial" w:hAnsi="Arial" w:cs="Arial"/>
                <w:color w:val="484848"/>
                <w:lang w:eastAsia="ru-RU"/>
              </w:rPr>
              <w:t xml:space="preserve">     Добровольцы посвящают обществу свой талант, время, энергию, не ожидая вознаграждения</w:t>
            </w:r>
          </w:p>
        </w:tc>
      </w:tr>
    </w:tbl>
    <w:p w:rsidR="00436E5A" w:rsidRPr="00436E5A" w:rsidRDefault="00436E5A" w:rsidP="00436E5A">
      <w:pPr>
        <w:spacing w:after="0" w:line="240" w:lineRule="auto"/>
        <w:rPr>
          <w:rFonts w:ascii="Arial" w:hAnsi="Arial" w:cs="Arial"/>
          <w:lang w:eastAsia="ru-RU"/>
        </w:rPr>
      </w:pPr>
      <w:r w:rsidRPr="00436E5A">
        <w:rPr>
          <w:rFonts w:ascii="Arial" w:hAnsi="Arial" w:cs="Arial"/>
          <w:lang w:eastAsia="ru-RU"/>
        </w:rPr>
        <w:t>Например, такие люди добровольно вызываются помогать убирать общественную территорию, распространять плакаты или брошюры социальной кампании, готовы бесплатно проводить экскурсии по родному городу, быть переводчиками на больших международных спортивных соревнованиях. Более того, добровольцы помогают персоналу в детских домах и домах престарелых, спешат на помощь при ликвидации последствий стихийных бедствий.</w:t>
      </w:r>
      <w:r w:rsidRPr="00436E5A">
        <w:rPr>
          <w:rFonts w:ascii="Arial" w:hAnsi="Arial" w:cs="Arial"/>
          <w:lang w:eastAsia="ru-RU"/>
        </w:rPr>
        <w:br/>
        <w:t xml:space="preserve">      И общество, несомненно, нуждается в результативном труде волонтеров. ООН постоянно </w:t>
      </w:r>
      <w:proofErr w:type="spellStart"/>
      <w:r w:rsidRPr="00436E5A">
        <w:rPr>
          <w:rFonts w:ascii="Arial" w:hAnsi="Arial" w:cs="Arial"/>
          <w:lang w:eastAsia="ru-RU"/>
        </w:rPr>
        <w:t>призвает</w:t>
      </w:r>
      <w:proofErr w:type="spellEnd"/>
      <w:r w:rsidRPr="00436E5A">
        <w:rPr>
          <w:rFonts w:ascii="Arial" w:hAnsi="Arial" w:cs="Arial"/>
          <w:lang w:eastAsia="ru-RU"/>
        </w:rPr>
        <w:t xml:space="preserve"> государства принимать меры в целях повышения осведомленности о важном вкладе службы добровольцев, и тем самым побуждать еще больше людей во всех сферах деятельности предлагать свои услуги в качестве </w:t>
      </w:r>
      <w:proofErr w:type="gramStart"/>
      <w:r w:rsidRPr="00436E5A">
        <w:rPr>
          <w:rFonts w:ascii="Arial" w:hAnsi="Arial" w:cs="Arial"/>
          <w:lang w:eastAsia="ru-RU"/>
        </w:rPr>
        <w:t>добровольцев</w:t>
      </w:r>
      <w:proofErr w:type="gramEnd"/>
      <w:r w:rsidRPr="00436E5A">
        <w:rPr>
          <w:rFonts w:ascii="Arial" w:hAnsi="Arial" w:cs="Arial"/>
          <w:lang w:eastAsia="ru-RU"/>
        </w:rPr>
        <w:t xml:space="preserve"> как на родине, так и за рубежом.</w:t>
      </w:r>
      <w:r w:rsidRPr="00436E5A">
        <w:rPr>
          <w:rFonts w:ascii="Arial" w:hAnsi="Arial" w:cs="Arial"/>
          <w:lang w:eastAsia="ru-RU"/>
        </w:rPr>
        <w:br/>
        <w:t xml:space="preserve">       В свою очередь, во Всемирной декларации добровольцев сказано, что они имеют право посвящать свой талант, время, энергию индивидуальным и коллективным акциям, не ожидая за это вознаграждения. </w:t>
      </w:r>
    </w:p>
    <w:p w:rsidR="00436E5A" w:rsidRPr="00436E5A" w:rsidRDefault="00436E5A" w:rsidP="00436E5A">
      <w:pPr>
        <w:spacing w:after="0" w:line="240" w:lineRule="auto"/>
        <w:rPr>
          <w:rFonts w:ascii="Arial" w:hAnsi="Arial" w:cs="Arial"/>
          <w:sz w:val="20"/>
        </w:rPr>
      </w:pPr>
      <w:r w:rsidRPr="00436E5A">
        <w:rPr>
          <w:rFonts w:ascii="Arial" w:hAnsi="Arial" w:cs="Arial"/>
          <w:sz w:val="20"/>
        </w:rPr>
        <w:t>                                                         </w:t>
      </w:r>
    </w:p>
    <w:p w:rsidR="00436E5A" w:rsidRPr="00436E5A" w:rsidRDefault="00436E5A" w:rsidP="00436E5A">
      <w:pPr>
        <w:spacing w:after="0" w:line="240" w:lineRule="auto"/>
        <w:rPr>
          <w:rFonts w:ascii="Arial" w:hAnsi="Arial" w:cs="Arial"/>
        </w:rPr>
      </w:pPr>
      <w:proofErr w:type="spellStart"/>
      <w:r w:rsidRPr="00436E5A">
        <w:rPr>
          <w:rFonts w:ascii="Arial" w:hAnsi="Arial" w:cs="Arial"/>
        </w:rPr>
        <w:t>Волонтерство</w:t>
      </w:r>
      <w:proofErr w:type="spellEnd"/>
      <w:r w:rsidRPr="00436E5A">
        <w:rPr>
          <w:rFonts w:ascii="Arial" w:hAnsi="Arial" w:cs="Arial"/>
        </w:rPr>
        <w:t xml:space="preserve"> стремится к достижению двух важных результатов: </w:t>
      </w:r>
      <w:r w:rsidRPr="00436E5A">
        <w:rPr>
          <w:rFonts w:ascii="Arial" w:hAnsi="Arial" w:cs="Arial"/>
        </w:rPr>
        <w:br/>
        <w:t xml:space="preserve">·        Помогает в создании стабильного и сплоченного общества. </w:t>
      </w:r>
      <w:r w:rsidRPr="00436E5A">
        <w:rPr>
          <w:rFonts w:ascii="Arial" w:hAnsi="Arial" w:cs="Arial"/>
        </w:rPr>
        <w:br/>
        <w:t xml:space="preserve">·        Дополняет услуги, предоставляемые правительством (и бизнесом – когда эти услуги нерентабельны, но необходимы обществу). </w:t>
      </w:r>
      <w:r w:rsidRPr="00436E5A">
        <w:rPr>
          <w:rFonts w:ascii="Arial" w:hAnsi="Arial" w:cs="Arial"/>
        </w:rPr>
        <w:br/>
        <w:t> </w:t>
      </w:r>
      <w:r w:rsidRPr="00436E5A">
        <w:rPr>
          <w:rFonts w:ascii="Arial" w:hAnsi="Arial" w:cs="Arial"/>
        </w:rPr>
        <w:br/>
        <w:t>Цель волонтерской деятельности: </w:t>
      </w:r>
      <w:r w:rsidRPr="00436E5A">
        <w:rPr>
          <w:rFonts w:ascii="Arial" w:hAnsi="Arial" w:cs="Arial"/>
        </w:rPr>
        <w:br/>
        <w:t xml:space="preserve">·         Содействие и помощь волонтерской организации в достижении ее целей и задач; </w:t>
      </w:r>
      <w:r w:rsidRPr="00436E5A">
        <w:rPr>
          <w:rFonts w:ascii="Arial" w:hAnsi="Arial" w:cs="Arial"/>
        </w:rPr>
        <w:br/>
        <w:t xml:space="preserve">·         Улучшение благосостояния общества; </w:t>
      </w:r>
      <w:r w:rsidRPr="00436E5A">
        <w:rPr>
          <w:rFonts w:ascii="Arial" w:hAnsi="Arial" w:cs="Arial"/>
        </w:rPr>
        <w:br/>
        <w:t>·         Распространение идей и принципов социального служения сре</w:t>
      </w:r>
      <w:r w:rsidRPr="00436E5A">
        <w:rPr>
          <w:rFonts w:ascii="Arial" w:hAnsi="Arial" w:cs="Arial"/>
        </w:rPr>
        <w:softHyphen/>
        <w:t xml:space="preserve">ди населения; </w:t>
      </w:r>
    </w:p>
    <w:p w:rsidR="00436E5A" w:rsidRPr="00436E5A" w:rsidRDefault="00436E5A" w:rsidP="00436E5A">
      <w:pPr>
        <w:spacing w:after="0" w:line="240" w:lineRule="auto"/>
        <w:rPr>
          <w:rFonts w:ascii="Arial" w:hAnsi="Arial" w:cs="Arial"/>
        </w:rPr>
      </w:pPr>
    </w:p>
    <w:p w:rsidR="00436E5A" w:rsidRPr="00436E5A" w:rsidRDefault="00436E5A" w:rsidP="00436E5A">
      <w:pPr>
        <w:spacing w:after="0" w:line="240" w:lineRule="auto"/>
        <w:rPr>
          <w:rFonts w:ascii="Arial" w:hAnsi="Arial" w:cs="Arial"/>
          <w:b/>
          <w:bCs/>
          <w:kern w:val="36"/>
          <w:lang w:eastAsia="ru-RU"/>
        </w:rPr>
      </w:pPr>
      <w:r w:rsidRPr="00436E5A">
        <w:rPr>
          <w:rFonts w:ascii="Arial" w:hAnsi="Arial" w:cs="Arial"/>
          <w:b/>
          <w:bCs/>
          <w:kern w:val="36"/>
          <w:lang w:eastAsia="ru-RU"/>
        </w:rPr>
        <w:t>НАПРАВЛЕНИЯ ДЕЯТЕЛЬНОСТИ</w:t>
      </w:r>
    </w:p>
    <w:p w:rsidR="00436E5A" w:rsidRPr="00436E5A" w:rsidRDefault="00436E5A" w:rsidP="00436E5A">
      <w:pPr>
        <w:spacing w:after="0" w:line="240" w:lineRule="auto"/>
        <w:rPr>
          <w:rFonts w:ascii="Arial" w:hAnsi="Arial" w:cs="Arial"/>
          <w:lang w:eastAsia="ru-RU"/>
        </w:rPr>
      </w:pPr>
      <w:r w:rsidRPr="00436E5A">
        <w:rPr>
          <w:rFonts w:ascii="Arial" w:hAnsi="Arial" w:cs="Arial"/>
          <w:lang w:eastAsia="ru-RU"/>
        </w:rPr>
        <w:t>Добровольческая деятельность может быть самой разнообразной.</w:t>
      </w:r>
      <w:r>
        <w:rPr>
          <w:rFonts w:ascii="Arial" w:hAnsi="Arial" w:cs="Arial"/>
          <w:lang w:eastAsia="ru-RU"/>
        </w:rPr>
        <w:t xml:space="preserve"> </w:t>
      </w:r>
      <w:r w:rsidRPr="00436E5A">
        <w:rPr>
          <w:rFonts w:ascii="Arial" w:hAnsi="Arial" w:cs="Arial"/>
          <w:lang w:eastAsia="ru-RU"/>
        </w:rPr>
        <w:t>Самый  лучший способ – создавать добровольческие проекты по улучшению тех или иных сторон жизни.</w:t>
      </w:r>
    </w:p>
    <w:p w:rsidR="00436E5A" w:rsidRPr="00436E5A" w:rsidRDefault="00436E5A" w:rsidP="00436E5A">
      <w:pPr>
        <w:spacing w:after="0" w:line="240" w:lineRule="auto"/>
        <w:rPr>
          <w:rFonts w:ascii="Arial" w:hAnsi="Arial" w:cs="Arial"/>
          <w:lang w:eastAsia="ru-RU"/>
        </w:rPr>
      </w:pPr>
      <w:r w:rsidRPr="00436E5A">
        <w:rPr>
          <w:rFonts w:ascii="Arial" w:hAnsi="Arial" w:cs="Arial"/>
          <w:lang w:eastAsia="ru-RU"/>
        </w:rPr>
        <w:t>Направления добровольческой деятельности граждан многообразны:</w:t>
      </w:r>
    </w:p>
    <w:p w:rsidR="00436E5A" w:rsidRPr="00436E5A" w:rsidRDefault="00436E5A" w:rsidP="00436E5A">
      <w:pPr>
        <w:spacing w:after="0" w:line="240" w:lineRule="auto"/>
        <w:rPr>
          <w:rFonts w:ascii="Arial" w:hAnsi="Arial" w:cs="Arial"/>
          <w:lang w:eastAsia="ru-RU"/>
        </w:rPr>
      </w:pPr>
      <w:proofErr w:type="gramStart"/>
      <w:r w:rsidRPr="00436E5A">
        <w:rPr>
          <w:rFonts w:ascii="Arial" w:hAnsi="Arial" w:cs="Arial"/>
          <w:lang w:eastAsia="ru-RU"/>
        </w:rPr>
        <w:t xml:space="preserve">• социальное </w:t>
      </w:r>
      <w:proofErr w:type="spellStart"/>
      <w:r w:rsidRPr="00436E5A">
        <w:rPr>
          <w:rFonts w:ascii="Arial" w:hAnsi="Arial" w:cs="Arial"/>
          <w:lang w:eastAsia="ru-RU"/>
        </w:rPr>
        <w:t>патронирование</w:t>
      </w:r>
      <w:proofErr w:type="spellEnd"/>
      <w:r w:rsidRPr="00436E5A">
        <w:rPr>
          <w:rFonts w:ascii="Arial" w:hAnsi="Arial" w:cs="Arial"/>
          <w:lang w:eastAsia="ru-RU"/>
        </w:rPr>
        <w:t xml:space="preserve"> детских домов;</w:t>
      </w:r>
      <w:r w:rsidRPr="00436E5A">
        <w:rPr>
          <w:rFonts w:ascii="Arial" w:hAnsi="Arial" w:cs="Arial"/>
          <w:lang w:eastAsia="ru-RU"/>
        </w:rPr>
        <w:br/>
        <w:t xml:space="preserve">• социальное </w:t>
      </w:r>
      <w:proofErr w:type="spellStart"/>
      <w:r w:rsidRPr="00436E5A">
        <w:rPr>
          <w:rFonts w:ascii="Arial" w:hAnsi="Arial" w:cs="Arial"/>
          <w:lang w:eastAsia="ru-RU"/>
        </w:rPr>
        <w:t>патронирование</w:t>
      </w:r>
      <w:proofErr w:type="spellEnd"/>
      <w:r w:rsidRPr="00436E5A">
        <w:rPr>
          <w:rFonts w:ascii="Arial" w:hAnsi="Arial" w:cs="Arial"/>
          <w:lang w:eastAsia="ru-RU"/>
        </w:rPr>
        <w:t xml:space="preserve"> пожилых людей;</w:t>
      </w:r>
      <w:r w:rsidRPr="00436E5A">
        <w:rPr>
          <w:rFonts w:ascii="Arial" w:hAnsi="Arial" w:cs="Arial"/>
          <w:lang w:eastAsia="ru-RU"/>
        </w:rPr>
        <w:br/>
        <w:t>• муниципальное управление (работа в местных муниципалитетах);</w:t>
      </w:r>
      <w:r w:rsidRPr="00436E5A">
        <w:rPr>
          <w:rFonts w:ascii="Arial" w:hAnsi="Arial" w:cs="Arial"/>
          <w:lang w:eastAsia="ru-RU"/>
        </w:rPr>
        <w:br/>
        <w:t>• медицинская помощь (службы милосердия в больницах);</w:t>
      </w:r>
      <w:r w:rsidRPr="00436E5A">
        <w:rPr>
          <w:rFonts w:ascii="Arial" w:hAnsi="Arial" w:cs="Arial"/>
          <w:lang w:eastAsia="ru-RU"/>
        </w:rPr>
        <w:br/>
        <w:t>• педагогическое сопровождение (поддержка детей и подростков);</w:t>
      </w:r>
      <w:r w:rsidRPr="00436E5A">
        <w:rPr>
          <w:rFonts w:ascii="Arial" w:hAnsi="Arial" w:cs="Arial"/>
          <w:lang w:eastAsia="ru-RU"/>
        </w:rPr>
        <w:br/>
        <w:t>• социально-психологическая и юридическая поддержка (молодежные психологические и юридические службы);</w:t>
      </w:r>
      <w:r w:rsidRPr="00436E5A">
        <w:rPr>
          <w:rFonts w:ascii="Arial" w:hAnsi="Arial" w:cs="Arial"/>
          <w:lang w:eastAsia="ru-RU"/>
        </w:rPr>
        <w:br/>
        <w:t>• экологическая защита;</w:t>
      </w:r>
      <w:r w:rsidRPr="00436E5A">
        <w:rPr>
          <w:rFonts w:ascii="Arial" w:hAnsi="Arial" w:cs="Arial"/>
          <w:lang w:eastAsia="ru-RU"/>
        </w:rPr>
        <w:br/>
        <w:t>• интеллектуальное развитие (организация и проведение интеллектуальных конкурсов);</w:t>
      </w:r>
      <w:r w:rsidRPr="00436E5A">
        <w:rPr>
          <w:rFonts w:ascii="Arial" w:hAnsi="Arial" w:cs="Arial"/>
          <w:lang w:eastAsia="ru-RU"/>
        </w:rPr>
        <w:br/>
        <w:t>• спортивная, туристическая и военная подготовка;</w:t>
      </w:r>
      <w:r w:rsidRPr="00436E5A">
        <w:rPr>
          <w:rFonts w:ascii="Arial" w:hAnsi="Arial" w:cs="Arial"/>
          <w:lang w:eastAsia="ru-RU"/>
        </w:rPr>
        <w:br/>
        <w:t>• творческое развитие (организация творческих мероприятий, конкурсов, праздников);</w:t>
      </w:r>
      <w:proofErr w:type="gramEnd"/>
      <w:r w:rsidRPr="00436E5A">
        <w:rPr>
          <w:rFonts w:ascii="Arial" w:hAnsi="Arial" w:cs="Arial"/>
          <w:lang w:eastAsia="ru-RU"/>
        </w:rPr>
        <w:br/>
        <w:t>• </w:t>
      </w:r>
      <w:proofErr w:type="spellStart"/>
      <w:r w:rsidRPr="00436E5A">
        <w:rPr>
          <w:rFonts w:ascii="Arial" w:hAnsi="Arial" w:cs="Arial"/>
          <w:lang w:eastAsia="ru-RU"/>
        </w:rPr>
        <w:t>досуговая</w:t>
      </w:r>
      <w:proofErr w:type="spellEnd"/>
      <w:r w:rsidRPr="00436E5A">
        <w:rPr>
          <w:rFonts w:ascii="Arial" w:hAnsi="Arial" w:cs="Arial"/>
          <w:lang w:eastAsia="ru-RU"/>
        </w:rPr>
        <w:t xml:space="preserve"> деятельность (организация свободного времени детей, подростков и молодежи);</w:t>
      </w:r>
      <w:r w:rsidRPr="00436E5A">
        <w:rPr>
          <w:rFonts w:ascii="Arial" w:hAnsi="Arial" w:cs="Arial"/>
          <w:lang w:eastAsia="ru-RU"/>
        </w:rPr>
        <w:br/>
        <w:t>• социальное краеведение трудовая помощь (трудовые лагеря и бригады);</w:t>
      </w:r>
      <w:r w:rsidRPr="00436E5A">
        <w:rPr>
          <w:rFonts w:ascii="Arial" w:hAnsi="Arial" w:cs="Arial"/>
          <w:lang w:eastAsia="ru-RU"/>
        </w:rPr>
        <w:br/>
        <w:t>• помощь в реставрационных работах;</w:t>
      </w:r>
      <w:r w:rsidRPr="00436E5A">
        <w:rPr>
          <w:rFonts w:ascii="Arial" w:hAnsi="Arial" w:cs="Arial"/>
          <w:lang w:eastAsia="ru-RU"/>
        </w:rPr>
        <w:br/>
        <w:t>• восстановление и уход за воинскими захоронениями погибших в годы Великой Отечественной войны 1941-1945 годов;</w:t>
      </w:r>
      <w:r w:rsidRPr="00436E5A">
        <w:rPr>
          <w:rFonts w:ascii="Arial" w:hAnsi="Arial" w:cs="Arial"/>
          <w:lang w:eastAsia="ru-RU"/>
        </w:rPr>
        <w:br/>
        <w:t>• экскурсионная деятельность;</w:t>
      </w:r>
      <w:r w:rsidRPr="00436E5A">
        <w:rPr>
          <w:rFonts w:ascii="Arial" w:hAnsi="Arial" w:cs="Arial"/>
          <w:lang w:eastAsia="ru-RU"/>
        </w:rPr>
        <w:br/>
        <w:t>• ремесленные мастерские (помощь в возрождении традиционных ремесел);</w:t>
      </w:r>
      <w:r w:rsidRPr="00436E5A">
        <w:rPr>
          <w:rFonts w:ascii="Arial" w:hAnsi="Arial" w:cs="Arial"/>
          <w:lang w:eastAsia="ru-RU"/>
        </w:rPr>
        <w:br/>
        <w:t>• информационное обеспечение.</w:t>
      </w:r>
    </w:p>
    <w:p w:rsidR="00182CA5" w:rsidRPr="00436E5A" w:rsidRDefault="00182CA5" w:rsidP="00436E5A">
      <w:pPr>
        <w:spacing w:after="0" w:line="240" w:lineRule="auto"/>
        <w:rPr>
          <w:rFonts w:ascii="Arial" w:hAnsi="Arial" w:cs="Arial"/>
          <w:sz w:val="24"/>
          <w:szCs w:val="20"/>
        </w:rPr>
      </w:pPr>
    </w:p>
    <w:sectPr w:rsidR="00182CA5" w:rsidRPr="00436E5A" w:rsidSect="00436E5A">
      <w:pgSz w:w="11906" w:h="16838"/>
      <w:pgMar w:top="568" w:right="424"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436E5A"/>
    <w:rsid w:val="00182CA5"/>
    <w:rsid w:val="0019563E"/>
    <w:rsid w:val="00436E5A"/>
    <w:rsid w:val="00BF6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CA5"/>
  </w:style>
  <w:style w:type="paragraph" w:styleId="1">
    <w:name w:val="heading 1"/>
    <w:basedOn w:val="a"/>
    <w:link w:val="10"/>
    <w:uiPriority w:val="9"/>
    <w:qFormat/>
    <w:rsid w:val="00436E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E5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36E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36E5A"/>
    <w:rPr>
      <w:i/>
      <w:iCs/>
    </w:rPr>
  </w:style>
  <w:style w:type="character" w:styleId="a5">
    <w:name w:val="Strong"/>
    <w:basedOn w:val="a0"/>
    <w:uiPriority w:val="22"/>
    <w:qFormat/>
    <w:rsid w:val="00436E5A"/>
    <w:rPr>
      <w:b/>
      <w:bCs/>
    </w:rPr>
  </w:style>
  <w:style w:type="paragraph" w:customStyle="1" w:styleId="data">
    <w:name w:val="data"/>
    <w:basedOn w:val="a"/>
    <w:rsid w:val="00436E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436E5A"/>
    <w:rPr>
      <w:color w:val="0000FF"/>
      <w:u w:val="single"/>
    </w:rPr>
  </w:style>
  <w:style w:type="paragraph" w:styleId="a7">
    <w:name w:val="Balloon Text"/>
    <w:basedOn w:val="a"/>
    <w:link w:val="a8"/>
    <w:uiPriority w:val="99"/>
    <w:semiHidden/>
    <w:unhideWhenUsed/>
    <w:rsid w:val="00436E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6E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2288397">
      <w:bodyDiv w:val="1"/>
      <w:marLeft w:val="0"/>
      <w:marRight w:val="0"/>
      <w:marTop w:val="0"/>
      <w:marBottom w:val="0"/>
      <w:divBdr>
        <w:top w:val="none" w:sz="0" w:space="0" w:color="auto"/>
        <w:left w:val="none" w:sz="0" w:space="0" w:color="auto"/>
        <w:bottom w:val="none" w:sz="0" w:space="0" w:color="auto"/>
        <w:right w:val="none" w:sz="0" w:space="0" w:color="auto"/>
      </w:divBdr>
    </w:div>
    <w:div w:id="1296838509">
      <w:bodyDiv w:val="1"/>
      <w:marLeft w:val="0"/>
      <w:marRight w:val="0"/>
      <w:marTop w:val="0"/>
      <w:marBottom w:val="0"/>
      <w:divBdr>
        <w:top w:val="none" w:sz="0" w:space="0" w:color="auto"/>
        <w:left w:val="none" w:sz="0" w:space="0" w:color="auto"/>
        <w:bottom w:val="none" w:sz="0" w:space="0" w:color="auto"/>
        <w:right w:val="none" w:sz="0" w:space="0" w:color="auto"/>
      </w:divBdr>
      <w:divsChild>
        <w:div w:id="1207371336">
          <w:marLeft w:val="0"/>
          <w:marRight w:val="0"/>
          <w:marTop w:val="0"/>
          <w:marBottom w:val="0"/>
          <w:divBdr>
            <w:top w:val="none" w:sz="0" w:space="0" w:color="auto"/>
            <w:left w:val="none" w:sz="0" w:space="0" w:color="auto"/>
            <w:bottom w:val="none" w:sz="0" w:space="0" w:color="auto"/>
            <w:right w:val="none" w:sz="0" w:space="0" w:color="auto"/>
          </w:divBdr>
        </w:div>
        <w:div w:id="1641224252">
          <w:marLeft w:val="0"/>
          <w:marRight w:val="0"/>
          <w:marTop w:val="0"/>
          <w:marBottom w:val="0"/>
          <w:divBdr>
            <w:top w:val="none" w:sz="0" w:space="0" w:color="auto"/>
            <w:left w:val="none" w:sz="0" w:space="0" w:color="auto"/>
            <w:bottom w:val="none" w:sz="0" w:space="0" w:color="auto"/>
            <w:right w:val="none" w:sz="0" w:space="0" w:color="auto"/>
          </w:divBdr>
          <w:divsChild>
            <w:div w:id="1911305126">
              <w:marLeft w:val="0"/>
              <w:marRight w:val="0"/>
              <w:marTop w:val="0"/>
              <w:marBottom w:val="0"/>
              <w:divBdr>
                <w:top w:val="none" w:sz="0" w:space="0" w:color="auto"/>
                <w:left w:val="none" w:sz="0" w:space="0" w:color="auto"/>
                <w:bottom w:val="none" w:sz="0" w:space="0" w:color="auto"/>
                <w:right w:val="none" w:sz="0" w:space="0" w:color="auto"/>
              </w:divBdr>
              <w:divsChild>
                <w:div w:id="16391730">
                  <w:marLeft w:val="-43"/>
                  <w:marRight w:val="0"/>
                  <w:marTop w:val="0"/>
                  <w:marBottom w:val="0"/>
                  <w:divBdr>
                    <w:top w:val="none" w:sz="0" w:space="0" w:color="auto"/>
                    <w:left w:val="none" w:sz="0" w:space="0" w:color="auto"/>
                    <w:bottom w:val="none" w:sz="0" w:space="0" w:color="auto"/>
                    <w:right w:val="none" w:sz="0" w:space="0" w:color="auto"/>
                  </w:divBdr>
                </w:div>
              </w:divsChild>
            </w:div>
            <w:div w:id="2206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7883">
      <w:bodyDiv w:val="1"/>
      <w:marLeft w:val="0"/>
      <w:marRight w:val="0"/>
      <w:marTop w:val="0"/>
      <w:marBottom w:val="0"/>
      <w:divBdr>
        <w:top w:val="none" w:sz="0" w:space="0" w:color="auto"/>
        <w:left w:val="none" w:sz="0" w:space="0" w:color="auto"/>
        <w:bottom w:val="none" w:sz="0" w:space="0" w:color="auto"/>
        <w:right w:val="none" w:sz="0" w:space="0" w:color="auto"/>
      </w:divBdr>
      <w:divsChild>
        <w:div w:id="358046176">
          <w:marLeft w:val="0"/>
          <w:marRight w:val="0"/>
          <w:marTop w:val="0"/>
          <w:marBottom w:val="0"/>
          <w:divBdr>
            <w:top w:val="none" w:sz="0" w:space="0" w:color="auto"/>
            <w:left w:val="none" w:sz="0" w:space="0" w:color="auto"/>
            <w:bottom w:val="none" w:sz="0" w:space="0" w:color="auto"/>
            <w:right w:val="none" w:sz="0" w:space="0" w:color="auto"/>
          </w:divBdr>
          <w:divsChild>
            <w:div w:id="1053819324">
              <w:marLeft w:val="0"/>
              <w:marRight w:val="0"/>
              <w:marTop w:val="0"/>
              <w:marBottom w:val="0"/>
              <w:divBdr>
                <w:top w:val="none" w:sz="0" w:space="0" w:color="auto"/>
                <w:left w:val="none" w:sz="0" w:space="0" w:color="auto"/>
                <w:bottom w:val="none" w:sz="0" w:space="0" w:color="auto"/>
                <w:right w:val="none" w:sz="0" w:space="0" w:color="auto"/>
              </w:divBdr>
            </w:div>
            <w:div w:id="5231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lend.ru/day/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578</Words>
  <Characters>3298</Characters>
  <Application>Microsoft Office Word</Application>
  <DocSecurity>0</DocSecurity>
  <Lines>27</Lines>
  <Paragraphs>7</Paragraphs>
  <ScaleCrop>false</ScaleCrop>
  <Company>МОУ СОШ № 27</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Организаторская</dc:creator>
  <cp:keywords/>
  <dc:description/>
  <cp:lastModifiedBy>Организаторская</cp:lastModifiedBy>
  <cp:revision>1</cp:revision>
  <cp:lastPrinted>2011-11-17T09:08:00Z</cp:lastPrinted>
  <dcterms:created xsi:type="dcterms:W3CDTF">2011-11-17T09:00:00Z</dcterms:created>
  <dcterms:modified xsi:type="dcterms:W3CDTF">2011-11-17T09:08:00Z</dcterms:modified>
</cp:coreProperties>
</file>